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Alexander the Great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Name ______________________</w:t>
        <w:tab/>
        <w:t xml:space="preserve">Date ____________  Block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24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) Watch the video  (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2"/>
            <w:szCs w:val="22"/>
            <w:u w:val="single"/>
            <w:rtl w:val="0"/>
          </w:rPr>
          <w:t xml:space="preserve">https://youtu.be/9wf4I4QwjkQ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) and record their Top Ten facts about Alexander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480" w:lineRule="auto"/>
        <w:ind w:left="180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shd w:fill="ffe599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fe599" w:val="clear"/>
          <w:rtl w:val="0"/>
        </w:rPr>
        <w:t xml:space="preserve">Now watch this one: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shd w:fill="ffe599" w:val="clear"/>
          <w:rtl w:val="0"/>
        </w:rPr>
        <w:t xml:space="preserve">(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shd w:fill="ffe599" w:val="clear"/>
            <w:rtl w:val="0"/>
          </w:rPr>
          <w:t xml:space="preserve">https://youtu.be/QKnrisPsok8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shd w:fill="ffe599" w:val="clear"/>
          <w:rtl w:val="0"/>
        </w:rPr>
        <w:t xml:space="preserve">) Which facts are introduced that the previous video did not include? 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shd w:fill="ffe599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fe599" w:val="clear"/>
          <w:rtl w:val="0"/>
        </w:rPr>
        <w:t xml:space="preserve">This short bio video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shd w:fill="ffe599" w:val="clear"/>
            <w:rtl w:val="0"/>
          </w:rPr>
          <w:t xml:space="preserve">https://youtu.be/FyjAyIyXOeM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shd w:fill="ffe599" w:val="clear"/>
          <w:rtl w:val="0"/>
        </w:rPr>
        <w:t xml:space="preserve">) discusses his legendary birth and again considers his questionable death circumstances. Summarize the birth legend and list three death scenarios posited by historians: 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over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Read the Online Textbook Chapter found in the Readings tab on the class website. Answer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Alexander’s father’s name and accomplishments?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his father die?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old was Alexander when he defeated Persia?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was Alexander greeted in Egypt?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happened to Persia’s Capit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 “Persepolis”?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the most Eastern boundary of Alexander’s Empire?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At what age did he die?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Alexander’s cultural legacy?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1080" w:hanging="360"/>
        <w:contextualSpacing w:val="1"/>
        <w:rPr/>
      </w:pPr>
      <w:bookmarkStart w:colFirst="0" w:colLast="0" w:name="_tv8pihkgn3bi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Into what three regions did his surviving Generals split the Empire?</w:t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bookmarkStart w:colFirst="0" w:colLast="0" w:name="_fkgr5utgmw4f" w:id="1"/>
      <w:bookmarkEnd w:id="1"/>
      <w:r w:rsidDel="00000000" w:rsidR="00000000" w:rsidRPr="00000000">
        <w:rPr>
          <w:rtl w:val="0"/>
        </w:rPr>
        <w:t xml:space="preserve">3. Answer the following question with a solid PEA paragraph:</w:t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bookmarkStart w:colFirst="0" w:colLast="0" w:name="_svpxh53rr21e" w:id="2"/>
      <w:bookmarkEnd w:id="2"/>
      <w:r w:rsidDel="00000000" w:rsidR="00000000" w:rsidRPr="00000000">
        <w:rPr>
          <w:b w:val="1"/>
          <w:rtl w:val="0"/>
        </w:rPr>
        <w:t xml:space="preserve">Was Alexander great? Why, or why not?</w:t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bookmarkStart w:colFirst="0" w:colLast="0" w:name="_wk26v7exott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bookmarkStart w:colFirst="0" w:colLast="0" w:name="_gqlhfnk3ppk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bookmarkStart w:colFirst="0" w:colLast="0" w:name="_gjdgxs" w:id="5"/>
      <w:bookmarkEnd w:id="5"/>
      <w:r w:rsidDel="00000000" w:rsidR="00000000" w:rsidRPr="00000000">
        <w:rPr>
          <w:b w:val="1"/>
          <w:rtl w:val="0"/>
        </w:rPr>
        <w:t xml:space="preserve">Share with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cspetzle@jeffcoschools.us</w:t>
        </w:r>
      </w:hyperlink>
      <w:r w:rsidDel="00000000" w:rsidR="00000000" w:rsidRPr="00000000">
        <w:rPr>
          <w:b w:val="1"/>
          <w:rtl w:val="0"/>
        </w:rPr>
        <w:t xml:space="preserve"> Now, go study for the Unit 2 Greek Unit Test, with the study guide, scheduled for next class period!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800" w:firstLine="1440"/>
      </w:pPr>
      <w:rPr>
        <w:rFonts w:ascii="Arial" w:cs="Arial" w:eastAsia="Arial" w:hAnsi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youtu.be/9wf4I4QwjkQ" TargetMode="External"/><Relationship Id="rId6" Type="http://schemas.openxmlformats.org/officeDocument/2006/relationships/hyperlink" Target="https://youtu.be/QKnrisPsok8" TargetMode="External"/><Relationship Id="rId7" Type="http://schemas.openxmlformats.org/officeDocument/2006/relationships/hyperlink" Target="https://youtu.be/FyjAyIyXOeM" TargetMode="External"/><Relationship Id="rId8" Type="http://schemas.openxmlformats.org/officeDocument/2006/relationships/hyperlink" Target="mailto:cspetzle@jeffcoschools.us" TargetMode="External"/></Relationships>
</file>