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10A" w:rsidRDefault="0066010A" w:rsidP="0066010A">
      <w:pPr>
        <w:jc w:val="center"/>
        <w:rPr>
          <w:rFonts w:ascii="Calibri" w:hAnsi="Calibri" w:cs="Calibri"/>
          <w:b/>
          <w:bCs/>
          <w:color w:val="000000"/>
          <w:sz w:val="28"/>
          <w:szCs w:val="28"/>
          <w:u w:val="single"/>
        </w:rPr>
      </w:pPr>
      <w:r w:rsidRPr="00E07F0D">
        <w:rPr>
          <w:rFonts w:ascii="Calibri" w:hAnsi="Calibri" w:cs="Calibri"/>
          <w:b/>
          <w:bCs/>
          <w:color w:val="000000"/>
          <w:sz w:val="28"/>
          <w:szCs w:val="28"/>
          <w:u w:val="single"/>
        </w:rPr>
        <w:t>FINAL REMINDERS FOR APHG EXAM SUCCESS</w:t>
      </w:r>
    </w:p>
    <w:p w:rsidR="0066010A" w:rsidRPr="00E07F0D" w:rsidRDefault="0066010A" w:rsidP="0066010A">
      <w:pPr>
        <w:jc w:val="center"/>
        <w:rPr>
          <w:rFonts w:ascii="Calibri" w:hAnsi="Calibri" w:cs="Calibri"/>
          <w:b/>
          <w:bCs/>
          <w:color w:val="000000"/>
          <w:sz w:val="28"/>
          <w:szCs w:val="28"/>
          <w:u w:val="single"/>
        </w:rPr>
      </w:pPr>
    </w:p>
    <w:p w:rsidR="0066010A" w:rsidRDefault="0066010A" w:rsidP="0066010A">
      <w:pPr>
        <w:rPr>
          <w:rFonts w:ascii="Calibri" w:hAnsi="Calibri" w:cs="Calibri"/>
          <w:bCs/>
          <w:color w:val="000000"/>
          <w:sz w:val="20"/>
          <w:szCs w:val="20"/>
        </w:rPr>
      </w:pPr>
      <w:r w:rsidRPr="00A26906">
        <w:rPr>
          <w:rFonts w:ascii="Calibri" w:hAnsi="Calibri" w:cs="Calibri"/>
          <w:bCs/>
          <w:color w:val="000000"/>
          <w:sz w:val="20"/>
          <w:szCs w:val="20"/>
        </w:rPr>
        <w:t xml:space="preserve">The following is a list of </w:t>
      </w:r>
      <w:r w:rsidRPr="00A26906">
        <w:rPr>
          <w:rFonts w:ascii="Calibri" w:hAnsi="Calibri" w:cs="Calibri"/>
          <w:b/>
          <w:bCs/>
          <w:color w:val="000000"/>
          <w:sz w:val="20"/>
          <w:szCs w:val="20"/>
          <w:u w:val="single"/>
        </w:rPr>
        <w:t>best practices</w:t>
      </w:r>
      <w:r w:rsidRPr="00A26906">
        <w:rPr>
          <w:rFonts w:ascii="Calibri" w:hAnsi="Calibri" w:cs="Calibri"/>
          <w:bCs/>
          <w:color w:val="000000"/>
          <w:sz w:val="20"/>
          <w:szCs w:val="20"/>
        </w:rPr>
        <w:t xml:space="preserve"> for the day before and day of the APHG Exam. Rules, conditions and situations in your particular school or testing center may vary.  But, we believe if you follow these suggestions, you will create opportunities to do well on the APHG exam.</w:t>
      </w:r>
    </w:p>
    <w:p w:rsidR="0066010A" w:rsidRDefault="0066010A" w:rsidP="0066010A">
      <w:pPr>
        <w:rPr>
          <w:rFonts w:ascii="Calibri" w:hAnsi="Calibri" w:cs="Calibri"/>
          <w:b/>
          <w:bCs/>
          <w:color w:val="000000"/>
          <w:sz w:val="20"/>
          <w:szCs w:val="20"/>
        </w:rPr>
      </w:pPr>
      <w:r w:rsidRPr="00A26906">
        <w:rPr>
          <w:color w:val="000000"/>
          <w:sz w:val="20"/>
          <w:szCs w:val="20"/>
        </w:rPr>
        <w:br/>
      </w:r>
      <w:r w:rsidRPr="00E07F0D">
        <w:rPr>
          <w:rFonts w:ascii="Calibri" w:hAnsi="Calibri" w:cs="Arial"/>
          <w:b/>
          <w:color w:val="000000"/>
          <w:sz w:val="20"/>
          <w:szCs w:val="20"/>
        </w:rPr>
        <w:t xml:space="preserve">1. </w:t>
      </w:r>
      <w:r w:rsidRPr="00E07F0D">
        <w:rPr>
          <w:rFonts w:ascii="Calibri" w:hAnsi="Calibri" w:cs="Calibri"/>
          <w:b/>
          <w:bCs/>
          <w:color w:val="000000"/>
          <w:sz w:val="20"/>
          <w:szCs w:val="20"/>
        </w:rPr>
        <w:t>NO CELL PHONES IN THE TESTING ROOM – Leave them in your c</w:t>
      </w:r>
      <w:r>
        <w:rPr>
          <w:rFonts w:ascii="Calibri" w:hAnsi="Calibri" w:cs="Calibri"/>
          <w:b/>
          <w:bCs/>
          <w:color w:val="000000"/>
          <w:sz w:val="20"/>
          <w:szCs w:val="20"/>
        </w:rPr>
        <w:t xml:space="preserve">ar or locker or store them in the testing center. </w:t>
      </w:r>
      <w:r w:rsidRPr="00E07F0D">
        <w:rPr>
          <w:rFonts w:ascii="Calibri" w:hAnsi="Calibri" w:cs="Calibri"/>
          <w:b/>
          <w:bCs/>
          <w:color w:val="000000"/>
          <w:sz w:val="20"/>
          <w:szCs w:val="20"/>
        </w:rPr>
        <w:t>Just do not have them with you when taking the exam or at the break.  Having a phone in the exam room/center/break area can result in you having your test scores cancelled.</w:t>
      </w:r>
    </w:p>
    <w:p w:rsidR="0066010A" w:rsidRPr="00A26906" w:rsidRDefault="0066010A" w:rsidP="0066010A">
      <w:pPr>
        <w:rPr>
          <w:rFonts w:ascii="Calibri" w:hAnsi="Calibri" w:cs="Calibri"/>
          <w:bCs/>
          <w:color w:val="000000"/>
          <w:sz w:val="22"/>
          <w:szCs w:val="22"/>
        </w:rPr>
      </w:pPr>
    </w:p>
    <w:p w:rsidR="0066010A" w:rsidRDefault="0066010A" w:rsidP="0066010A">
      <w:pPr>
        <w:rPr>
          <w:rFonts w:ascii="Calibri" w:hAnsi="Calibri" w:cs="Calibri"/>
          <w:b/>
          <w:bCs/>
          <w:color w:val="000000"/>
          <w:sz w:val="20"/>
          <w:szCs w:val="20"/>
        </w:rPr>
      </w:pPr>
      <w:r w:rsidRPr="00E07F0D">
        <w:rPr>
          <w:rFonts w:ascii="Calibri" w:hAnsi="Calibri" w:cs="Calibri"/>
          <w:b/>
          <w:bCs/>
          <w:color w:val="000000"/>
          <w:sz w:val="20"/>
          <w:szCs w:val="20"/>
        </w:rPr>
        <w:t>2.  Get plenty of sleep the night before the exam.</w:t>
      </w:r>
    </w:p>
    <w:p w:rsidR="0066010A" w:rsidRPr="00E07F0D" w:rsidRDefault="0066010A" w:rsidP="0066010A">
      <w:pPr>
        <w:rPr>
          <w:rFonts w:ascii="Calibri" w:hAnsi="Calibri" w:cs="Calibri"/>
          <w:b/>
          <w:bCs/>
          <w:color w:val="000000"/>
          <w:sz w:val="20"/>
          <w:szCs w:val="20"/>
        </w:rPr>
      </w:pP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t xml:space="preserve">3.  </w:t>
      </w:r>
      <w:r w:rsidRPr="00E07F0D">
        <w:rPr>
          <w:rFonts w:ascii="Calibri" w:hAnsi="Calibri" w:cs="Calibri"/>
          <w:b/>
          <w:bCs/>
          <w:color w:val="000000"/>
          <w:sz w:val="20"/>
          <w:szCs w:val="20"/>
        </w:rPr>
        <w:t>Eat a protein-rich breakfast.  Protein fires up your brain and can help you get ready to think.</w:t>
      </w:r>
    </w:p>
    <w:p w:rsidR="0066010A" w:rsidRPr="00E07F0D" w:rsidRDefault="0066010A" w:rsidP="0066010A">
      <w:pPr>
        <w:rPr>
          <w:rFonts w:ascii="Calibri" w:hAnsi="Calibri"/>
          <w:b/>
          <w:color w:val="000000"/>
          <w:sz w:val="20"/>
          <w:szCs w:val="20"/>
        </w:rPr>
      </w:pP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t xml:space="preserve">4.  </w:t>
      </w:r>
      <w:r w:rsidRPr="00E07F0D">
        <w:rPr>
          <w:rFonts w:ascii="Calibri" w:hAnsi="Calibri" w:cs="Calibri"/>
          <w:b/>
          <w:bCs/>
          <w:color w:val="000000"/>
          <w:sz w:val="20"/>
          <w:szCs w:val="20"/>
        </w:rPr>
        <w:t>Be on time for the exam – be 10 minutes early.  Some testing centers will lock the doors and not allow you to enter if you are late.</w:t>
      </w:r>
    </w:p>
    <w:p w:rsidR="0066010A" w:rsidRPr="00E07F0D" w:rsidRDefault="0066010A" w:rsidP="0066010A">
      <w:pPr>
        <w:rPr>
          <w:rFonts w:ascii="Calibri" w:hAnsi="Calibri"/>
          <w:b/>
          <w:color w:val="000000"/>
          <w:sz w:val="20"/>
          <w:szCs w:val="20"/>
        </w:rPr>
      </w:pP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t xml:space="preserve">5.  </w:t>
      </w:r>
      <w:r w:rsidRPr="00E07F0D">
        <w:rPr>
          <w:rFonts w:ascii="Calibri" w:hAnsi="Calibri" w:cs="Calibri"/>
          <w:b/>
          <w:bCs/>
          <w:color w:val="000000"/>
          <w:sz w:val="20"/>
          <w:szCs w:val="20"/>
        </w:rPr>
        <w:t>Bring #2 pencils and black or dark blue pens – erasable if desired.  Pencils are used on the MCQs and pens are used on the FRQs.</w:t>
      </w:r>
    </w:p>
    <w:p w:rsidR="0066010A" w:rsidRPr="00E07F0D" w:rsidRDefault="0066010A" w:rsidP="0066010A">
      <w:pPr>
        <w:rPr>
          <w:rFonts w:ascii="Calibri" w:hAnsi="Calibri"/>
          <w:b/>
          <w:color w:val="000000"/>
          <w:sz w:val="20"/>
          <w:szCs w:val="20"/>
        </w:rPr>
      </w:pP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t xml:space="preserve">6.  </w:t>
      </w:r>
      <w:r w:rsidRPr="00E07F0D">
        <w:rPr>
          <w:rFonts w:ascii="Calibri" w:hAnsi="Calibri" w:cs="Calibri"/>
          <w:b/>
          <w:bCs/>
          <w:color w:val="000000"/>
          <w:sz w:val="20"/>
          <w:szCs w:val="20"/>
        </w:rPr>
        <w:t>The MCQ section is first, has 75 questions and is 60 minutes in length.</w:t>
      </w:r>
    </w:p>
    <w:p w:rsidR="0066010A" w:rsidRPr="00E07F0D" w:rsidRDefault="0066010A" w:rsidP="0066010A">
      <w:pPr>
        <w:rPr>
          <w:rFonts w:ascii="Calibri" w:hAnsi="Calibri"/>
          <w:b/>
          <w:color w:val="000000"/>
          <w:sz w:val="20"/>
          <w:szCs w:val="20"/>
        </w:rPr>
      </w:pP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t xml:space="preserve">7. </w:t>
      </w:r>
      <w:r w:rsidRPr="00E07F0D">
        <w:rPr>
          <w:rFonts w:ascii="Calibri" w:hAnsi="Calibri" w:cs="Arial"/>
          <w:b/>
          <w:color w:val="000000"/>
          <w:sz w:val="20"/>
          <w:szCs w:val="20"/>
        </w:rPr>
        <w:t> </w:t>
      </w:r>
      <w:r w:rsidRPr="00E07F0D">
        <w:rPr>
          <w:rFonts w:ascii="Calibri" w:hAnsi="Calibri" w:cs="Calibri"/>
          <w:b/>
          <w:bCs/>
          <w:color w:val="000000"/>
          <w:sz w:val="20"/>
          <w:szCs w:val="20"/>
        </w:rPr>
        <w:t>Do not linger over an MCQ item – if you read it a few times and have not answered it, go on to the next item.  Remember to circle items which cause difficulty or that you leave blank so you can come back to them later.</w:t>
      </w:r>
    </w:p>
    <w:p w:rsidR="0066010A" w:rsidRPr="00E07F0D" w:rsidRDefault="0066010A" w:rsidP="0066010A">
      <w:pPr>
        <w:rPr>
          <w:rFonts w:ascii="Calibri" w:hAnsi="Calibri"/>
          <w:b/>
          <w:color w:val="000000"/>
          <w:sz w:val="20"/>
          <w:szCs w:val="20"/>
        </w:rPr>
      </w:pP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t xml:space="preserve">8.  </w:t>
      </w:r>
      <w:r w:rsidRPr="00E07F0D">
        <w:rPr>
          <w:rFonts w:ascii="Calibri" w:hAnsi="Calibri" w:cs="Calibri"/>
          <w:b/>
          <w:bCs/>
          <w:color w:val="000000"/>
          <w:sz w:val="20"/>
          <w:szCs w:val="20"/>
        </w:rPr>
        <w:t>Be careful with NOT and EXCEPT items.  In other words, read carefully as all the answers on these items are correct except for one.</w:t>
      </w:r>
    </w:p>
    <w:p w:rsidR="0066010A" w:rsidRPr="00E07F0D" w:rsidRDefault="0066010A" w:rsidP="0066010A">
      <w:pPr>
        <w:rPr>
          <w:rFonts w:ascii="Calibri" w:hAnsi="Calibri"/>
          <w:b/>
          <w:color w:val="000000"/>
          <w:sz w:val="20"/>
          <w:szCs w:val="20"/>
        </w:rPr>
      </w:pP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t xml:space="preserve">9.  </w:t>
      </w:r>
      <w:r w:rsidRPr="00E07F0D">
        <w:rPr>
          <w:rFonts w:ascii="Calibri" w:hAnsi="Calibri" w:cs="Calibri"/>
          <w:b/>
          <w:bCs/>
          <w:color w:val="000000"/>
          <w:sz w:val="20"/>
          <w:szCs w:val="20"/>
        </w:rPr>
        <w:t xml:space="preserve">If you have any time remaining and you have finished the MCQs, go back and </w:t>
      </w:r>
      <w:r>
        <w:rPr>
          <w:rFonts w:ascii="Calibri" w:hAnsi="Calibri" w:cs="Calibri"/>
          <w:b/>
          <w:bCs/>
          <w:color w:val="000000"/>
          <w:sz w:val="20"/>
          <w:szCs w:val="20"/>
        </w:rPr>
        <w:t>check your answers</w:t>
      </w:r>
      <w:r>
        <w:rPr>
          <w:rFonts w:ascii="Calibri" w:hAnsi="Calibri" w:cs="Calibri"/>
          <w:b/>
          <w:bCs/>
          <w:color w:val="000000"/>
          <w:sz w:val="20"/>
          <w:szCs w:val="20"/>
        </w:rPr>
        <w:t>.</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br/>
      </w:r>
      <w:r w:rsidRPr="00E07F0D">
        <w:rPr>
          <w:rFonts w:ascii="Calibri" w:hAnsi="Calibri" w:cs="Arial"/>
          <w:b/>
          <w:color w:val="000000"/>
          <w:sz w:val="20"/>
          <w:szCs w:val="20"/>
        </w:rPr>
        <w:t xml:space="preserve">10. </w:t>
      </w:r>
      <w:r w:rsidRPr="00E07F0D">
        <w:rPr>
          <w:rFonts w:ascii="Calibri" w:hAnsi="Calibri" w:cs="Calibri"/>
          <w:b/>
          <w:bCs/>
          <w:color w:val="000000"/>
          <w:sz w:val="20"/>
          <w:szCs w:val="20"/>
        </w:rPr>
        <w:t>ALWAYS go back and check MCQs with stimulus material.  This gives you a chance to check your answer of the questions with maps, photos, diagrams, etc.</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br/>
      </w:r>
      <w:r w:rsidRPr="00E07F0D">
        <w:rPr>
          <w:rFonts w:ascii="Calibri" w:hAnsi="Calibri" w:cs="Arial"/>
          <w:b/>
          <w:color w:val="000000"/>
          <w:sz w:val="20"/>
          <w:szCs w:val="20"/>
        </w:rPr>
        <w:t xml:space="preserve">11. </w:t>
      </w:r>
      <w:r w:rsidRPr="00E07F0D">
        <w:rPr>
          <w:rFonts w:ascii="Calibri" w:hAnsi="Calibri" w:cs="Calibri"/>
          <w:b/>
          <w:bCs/>
          <w:color w:val="000000"/>
          <w:sz w:val="20"/>
          <w:szCs w:val="20"/>
        </w:rPr>
        <w:t>Remember, when the APHG exam is over, you may NEVER discuss the MCQs!  You signed an agreement to this extent when the APHG exam began.</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br/>
      </w:r>
      <w:r w:rsidRPr="00E07F0D">
        <w:rPr>
          <w:rFonts w:ascii="Calibri" w:hAnsi="Calibri" w:cs="Arial"/>
          <w:b/>
          <w:color w:val="000000"/>
          <w:sz w:val="20"/>
          <w:szCs w:val="20"/>
        </w:rPr>
        <w:t xml:space="preserve">12. </w:t>
      </w:r>
      <w:r w:rsidRPr="00E07F0D">
        <w:rPr>
          <w:rFonts w:ascii="Calibri" w:hAnsi="Calibri" w:cs="Calibri"/>
          <w:b/>
          <w:bCs/>
          <w:color w:val="000000"/>
          <w:sz w:val="20"/>
          <w:szCs w:val="20"/>
        </w:rPr>
        <w:t xml:space="preserve">THERE WILL BE A </w:t>
      </w:r>
      <w:proofErr w:type="gramStart"/>
      <w:r w:rsidRPr="00E07F0D">
        <w:rPr>
          <w:rFonts w:ascii="Calibri" w:hAnsi="Calibri" w:cs="Calibri"/>
          <w:b/>
          <w:bCs/>
          <w:color w:val="000000"/>
          <w:sz w:val="20"/>
          <w:szCs w:val="20"/>
        </w:rPr>
        <w:t>15 minute</w:t>
      </w:r>
      <w:proofErr w:type="gramEnd"/>
      <w:r w:rsidRPr="00E07F0D">
        <w:rPr>
          <w:rFonts w:ascii="Calibri" w:hAnsi="Calibri" w:cs="Calibri"/>
          <w:b/>
          <w:bCs/>
          <w:color w:val="000000"/>
          <w:sz w:val="20"/>
          <w:szCs w:val="20"/>
        </w:rPr>
        <w:t xml:space="preserve"> BREAK AFTER THE MCQs.</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br/>
      </w:r>
      <w:r w:rsidRPr="00E07F0D">
        <w:rPr>
          <w:rFonts w:ascii="Calibri" w:hAnsi="Calibri" w:cs="Arial"/>
          <w:b/>
          <w:color w:val="000000"/>
          <w:sz w:val="20"/>
          <w:szCs w:val="20"/>
        </w:rPr>
        <w:t xml:space="preserve">13. </w:t>
      </w:r>
      <w:r w:rsidRPr="00E07F0D">
        <w:rPr>
          <w:rFonts w:ascii="Calibri" w:hAnsi="Calibri" w:cs="Calibri"/>
          <w:b/>
          <w:bCs/>
          <w:color w:val="000000"/>
          <w:sz w:val="20"/>
          <w:szCs w:val="20"/>
        </w:rPr>
        <w:t>At the break get up, walk around, go outside.  Get your blood flowing and clear your head.  You still have the other half of the exam to take.</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br/>
      </w:r>
      <w:r w:rsidRPr="00E07F0D">
        <w:rPr>
          <w:rFonts w:ascii="Calibri" w:hAnsi="Calibri" w:cs="Arial"/>
          <w:b/>
          <w:color w:val="000000"/>
          <w:sz w:val="20"/>
          <w:szCs w:val="20"/>
        </w:rPr>
        <w:t xml:space="preserve">14. </w:t>
      </w:r>
      <w:r w:rsidRPr="00E07F0D">
        <w:rPr>
          <w:rFonts w:ascii="Calibri" w:hAnsi="Calibri" w:cs="Calibri"/>
          <w:b/>
          <w:bCs/>
          <w:color w:val="000000"/>
          <w:sz w:val="20"/>
          <w:szCs w:val="20"/>
        </w:rPr>
        <w:t>Be on time coming back after the break.</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br/>
      </w:r>
      <w:r w:rsidRPr="00E07F0D">
        <w:rPr>
          <w:rFonts w:ascii="Calibri" w:hAnsi="Calibri" w:cs="Arial"/>
          <w:b/>
          <w:color w:val="000000"/>
          <w:sz w:val="20"/>
          <w:szCs w:val="20"/>
        </w:rPr>
        <w:t xml:space="preserve">15. </w:t>
      </w:r>
      <w:r w:rsidRPr="00E07F0D">
        <w:rPr>
          <w:rFonts w:ascii="Calibri" w:hAnsi="Calibri" w:cs="Calibri"/>
          <w:b/>
          <w:bCs/>
          <w:color w:val="000000"/>
          <w:sz w:val="20"/>
          <w:szCs w:val="20"/>
        </w:rPr>
        <w:t>FRQ section is 3 questions with 75 minutes to answer.</w:t>
      </w:r>
    </w:p>
    <w:p w:rsidR="0066010A" w:rsidRPr="00E07F0D" w:rsidRDefault="0066010A" w:rsidP="0066010A">
      <w:pPr>
        <w:rPr>
          <w:rFonts w:ascii="Calibri" w:hAnsi="Calibri" w:cs="Calibri"/>
          <w:b/>
          <w:bCs/>
          <w:color w:val="000000"/>
          <w:sz w:val="20"/>
          <w:szCs w:val="20"/>
        </w:rPr>
      </w:pPr>
    </w:p>
    <w:p w:rsidR="0066010A" w:rsidRDefault="0066010A" w:rsidP="0066010A">
      <w:pPr>
        <w:rPr>
          <w:rFonts w:ascii="Calibri" w:hAnsi="Calibri" w:cs="Arial"/>
          <w:b/>
          <w:color w:val="000000"/>
          <w:sz w:val="20"/>
          <w:szCs w:val="20"/>
        </w:rPr>
      </w:pPr>
      <w:r>
        <w:rPr>
          <w:rFonts w:ascii="Calibri" w:hAnsi="Calibri" w:cs="Arial"/>
          <w:b/>
          <w:color w:val="000000"/>
          <w:sz w:val="20"/>
          <w:szCs w:val="20"/>
        </w:rPr>
        <w:t>16. MCQs</w:t>
      </w:r>
      <w:r w:rsidRPr="00E07F0D">
        <w:rPr>
          <w:rFonts w:ascii="Calibri" w:hAnsi="Calibri" w:cs="Arial"/>
          <w:b/>
          <w:color w:val="000000"/>
          <w:sz w:val="20"/>
          <w:szCs w:val="20"/>
        </w:rPr>
        <w:t xml:space="preserve"> = ½ of the exam.  FRQs = ½ of the exam.</w:t>
      </w:r>
    </w:p>
    <w:p w:rsidR="0066010A" w:rsidRPr="00E07F0D" w:rsidRDefault="0066010A" w:rsidP="0066010A">
      <w:pPr>
        <w:rPr>
          <w:rFonts w:ascii="Calibri" w:hAnsi="Calibri" w:cs="Arial"/>
          <w:b/>
          <w:color w:val="000000"/>
          <w:sz w:val="20"/>
          <w:szCs w:val="20"/>
        </w:rPr>
      </w:pPr>
    </w:p>
    <w:p w:rsidR="0066010A" w:rsidRDefault="0066010A" w:rsidP="0066010A">
      <w:pPr>
        <w:rPr>
          <w:rFonts w:ascii="Calibri" w:hAnsi="Calibri" w:cs="Arial"/>
          <w:b/>
          <w:color w:val="000000"/>
          <w:sz w:val="20"/>
          <w:szCs w:val="20"/>
        </w:rPr>
      </w:pPr>
      <w:r w:rsidRPr="00E07F0D">
        <w:rPr>
          <w:rFonts w:ascii="Calibri" w:hAnsi="Calibri" w:cs="Arial"/>
          <w:b/>
          <w:color w:val="000000"/>
          <w:sz w:val="20"/>
          <w:szCs w:val="20"/>
        </w:rPr>
        <w:t>17. Each FRQ then is worth ⅓ of ½ of the FRQ section</w:t>
      </w:r>
      <w:r>
        <w:rPr>
          <w:rFonts w:ascii="Calibri" w:hAnsi="Calibri" w:cs="Arial"/>
          <w:b/>
          <w:color w:val="000000"/>
          <w:sz w:val="20"/>
          <w:szCs w:val="20"/>
        </w:rPr>
        <w:t>.</w:t>
      </w:r>
    </w:p>
    <w:p w:rsidR="0066010A" w:rsidRPr="00E07F0D" w:rsidRDefault="0066010A" w:rsidP="0066010A">
      <w:pPr>
        <w:rPr>
          <w:rFonts w:ascii="Calibri" w:hAnsi="Calibri" w:cs="Calibri"/>
          <w:b/>
          <w:bCs/>
          <w:color w:val="000000"/>
          <w:sz w:val="20"/>
          <w:szCs w:val="20"/>
        </w:rPr>
      </w:pPr>
    </w:p>
    <w:p w:rsidR="0066010A" w:rsidRDefault="0066010A" w:rsidP="0066010A">
      <w:pPr>
        <w:rPr>
          <w:rFonts w:ascii="Calibri" w:hAnsi="Calibri" w:cs="Arial"/>
          <w:b/>
          <w:color w:val="000000"/>
          <w:sz w:val="20"/>
          <w:szCs w:val="20"/>
        </w:rPr>
      </w:pPr>
      <w:r w:rsidRPr="00E07F0D">
        <w:rPr>
          <w:rFonts w:ascii="Calibri" w:hAnsi="Calibri" w:cs="Arial"/>
          <w:b/>
          <w:color w:val="000000"/>
          <w:sz w:val="20"/>
          <w:szCs w:val="20"/>
        </w:rPr>
        <w:t>18. FRQ test booklet has a pink</w:t>
      </w:r>
      <w:r>
        <w:rPr>
          <w:rFonts w:ascii="Calibri" w:hAnsi="Calibri" w:cs="Arial"/>
          <w:b/>
          <w:color w:val="000000"/>
          <w:sz w:val="20"/>
          <w:szCs w:val="20"/>
        </w:rPr>
        <w:t xml:space="preserve"> cover, white-lined paper &amp; </w:t>
      </w:r>
      <w:r w:rsidRPr="00E07F0D">
        <w:rPr>
          <w:rFonts w:ascii="Calibri" w:hAnsi="Calibri" w:cs="Arial"/>
          <w:b/>
          <w:color w:val="000000"/>
          <w:sz w:val="20"/>
          <w:szCs w:val="20"/>
        </w:rPr>
        <w:t>question number on the top of each page</w:t>
      </w:r>
      <w:r>
        <w:rPr>
          <w:rFonts w:ascii="Calibri" w:hAnsi="Calibri" w:cs="Arial"/>
          <w:b/>
          <w:color w:val="000000"/>
          <w:sz w:val="20"/>
          <w:szCs w:val="20"/>
        </w:rPr>
        <w:t>.</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lastRenderedPageBreak/>
        <w:br/>
      </w:r>
      <w:r w:rsidRPr="00E07F0D">
        <w:rPr>
          <w:rFonts w:ascii="Calibri" w:hAnsi="Calibri" w:cs="Arial"/>
          <w:b/>
          <w:color w:val="000000"/>
          <w:sz w:val="20"/>
          <w:szCs w:val="20"/>
        </w:rPr>
        <w:t xml:space="preserve">19. </w:t>
      </w:r>
      <w:r w:rsidRPr="00E07F0D">
        <w:rPr>
          <w:rFonts w:ascii="Calibri" w:hAnsi="Calibri" w:cs="Calibri"/>
          <w:b/>
          <w:bCs/>
          <w:color w:val="000000"/>
          <w:sz w:val="20"/>
          <w:szCs w:val="20"/>
        </w:rPr>
        <w:t>For up to</w:t>
      </w:r>
      <w:r>
        <w:rPr>
          <w:rFonts w:ascii="Calibri" w:hAnsi="Calibri" w:cs="Calibri"/>
          <w:b/>
          <w:bCs/>
          <w:color w:val="000000"/>
          <w:sz w:val="20"/>
          <w:szCs w:val="20"/>
        </w:rPr>
        <w:t xml:space="preserve"> 5 minutes, read all 3 FRQs, make an </w:t>
      </w:r>
      <w:r w:rsidRPr="00E07F0D">
        <w:rPr>
          <w:rFonts w:ascii="Calibri" w:hAnsi="Calibri" w:cs="Calibri"/>
          <w:b/>
          <w:bCs/>
          <w:color w:val="000000"/>
          <w:sz w:val="20"/>
          <w:szCs w:val="20"/>
        </w:rPr>
        <w:t>outline or write down k</w:t>
      </w:r>
      <w:r>
        <w:rPr>
          <w:rFonts w:ascii="Calibri" w:hAnsi="Calibri" w:cs="Calibri"/>
          <w:b/>
          <w:bCs/>
          <w:color w:val="000000"/>
          <w:sz w:val="20"/>
          <w:szCs w:val="20"/>
        </w:rPr>
        <w:t>ey words to help answerin</w:t>
      </w:r>
      <w:r>
        <w:rPr>
          <w:rFonts w:ascii="Calibri" w:hAnsi="Calibri" w:cs="Calibri"/>
          <w:b/>
          <w:bCs/>
          <w:color w:val="000000"/>
          <w:sz w:val="20"/>
          <w:szCs w:val="20"/>
        </w:rPr>
        <w:t>g.</w:t>
      </w:r>
    </w:p>
    <w:p w:rsidR="0066010A" w:rsidRPr="00E07F0D" w:rsidRDefault="0066010A" w:rsidP="0066010A">
      <w:pPr>
        <w:rPr>
          <w:rFonts w:ascii="Calibri" w:hAnsi="Calibri" w:cs="Calibri"/>
          <w:b/>
          <w:bCs/>
          <w:color w:val="000000"/>
          <w:sz w:val="20"/>
          <w:szCs w:val="20"/>
        </w:rPr>
      </w:pPr>
    </w:p>
    <w:p w:rsidR="0066010A" w:rsidRDefault="0066010A" w:rsidP="0066010A">
      <w:pPr>
        <w:rPr>
          <w:rFonts w:ascii="Calibri" w:hAnsi="Calibri" w:cs="Arial"/>
          <w:b/>
          <w:i/>
          <w:color w:val="000000"/>
          <w:sz w:val="20"/>
          <w:szCs w:val="20"/>
          <w:u w:val="single"/>
        </w:rPr>
      </w:pPr>
      <w:r w:rsidRPr="00E07F0D">
        <w:rPr>
          <w:rFonts w:ascii="Calibri" w:hAnsi="Calibri" w:cs="Arial"/>
          <w:b/>
          <w:color w:val="000000"/>
          <w:sz w:val="20"/>
          <w:szCs w:val="20"/>
        </w:rPr>
        <w:t xml:space="preserve">20. </w:t>
      </w:r>
      <w:r w:rsidRPr="00E07F0D">
        <w:rPr>
          <w:rFonts w:ascii="Calibri" w:hAnsi="Calibri" w:cs="Arial"/>
          <w:b/>
          <w:i/>
          <w:color w:val="000000"/>
          <w:sz w:val="20"/>
          <w:szCs w:val="20"/>
          <w:u w:val="single"/>
        </w:rPr>
        <w:t>Box</w:t>
      </w:r>
      <w:r w:rsidRPr="00E07F0D">
        <w:rPr>
          <w:rFonts w:ascii="Calibri" w:hAnsi="Calibri" w:cs="Arial"/>
          <w:b/>
          <w:color w:val="000000"/>
          <w:sz w:val="20"/>
          <w:szCs w:val="20"/>
        </w:rPr>
        <w:t xml:space="preserve"> all the </w:t>
      </w:r>
      <w:r w:rsidRPr="00E07F0D">
        <w:rPr>
          <w:rFonts w:ascii="Calibri" w:hAnsi="Calibri" w:cs="Arial"/>
          <w:b/>
          <w:i/>
          <w:color w:val="000000"/>
          <w:sz w:val="20"/>
          <w:szCs w:val="20"/>
          <w:u w:val="single"/>
        </w:rPr>
        <w:t>verbs</w:t>
      </w:r>
      <w:r w:rsidRPr="00E07F0D">
        <w:rPr>
          <w:rFonts w:ascii="Calibri" w:hAnsi="Calibri" w:cs="Arial"/>
          <w:b/>
          <w:color w:val="000000"/>
          <w:sz w:val="20"/>
          <w:szCs w:val="20"/>
        </w:rPr>
        <w:t xml:space="preserve">, </w:t>
      </w:r>
      <w:r w:rsidRPr="00E07F0D">
        <w:rPr>
          <w:rFonts w:ascii="Calibri" w:hAnsi="Calibri" w:cs="Arial"/>
          <w:b/>
          <w:i/>
          <w:color w:val="000000"/>
          <w:sz w:val="20"/>
          <w:szCs w:val="20"/>
          <w:u w:val="single"/>
        </w:rPr>
        <w:t>circle</w:t>
      </w:r>
      <w:r w:rsidRPr="00E07F0D">
        <w:rPr>
          <w:rFonts w:ascii="Calibri" w:hAnsi="Calibri" w:cs="Arial"/>
          <w:b/>
          <w:color w:val="000000"/>
          <w:sz w:val="20"/>
          <w:szCs w:val="20"/>
        </w:rPr>
        <w:t xml:space="preserve"> all </w:t>
      </w:r>
      <w:r w:rsidRPr="00E07F0D">
        <w:rPr>
          <w:rFonts w:ascii="Calibri" w:hAnsi="Calibri" w:cs="Arial"/>
          <w:b/>
          <w:i/>
          <w:color w:val="000000"/>
          <w:sz w:val="20"/>
          <w:szCs w:val="20"/>
          <w:u w:val="single"/>
        </w:rPr>
        <w:t xml:space="preserve">numbers </w:t>
      </w:r>
      <w:r w:rsidRPr="00E07F0D">
        <w:rPr>
          <w:rFonts w:ascii="Calibri" w:hAnsi="Calibri" w:cs="Arial"/>
          <w:b/>
          <w:color w:val="000000"/>
          <w:sz w:val="20"/>
          <w:szCs w:val="20"/>
        </w:rPr>
        <w:t xml:space="preserve">and </w:t>
      </w:r>
      <w:r w:rsidRPr="00E07F0D">
        <w:rPr>
          <w:rFonts w:ascii="Calibri" w:hAnsi="Calibri" w:cs="Arial"/>
          <w:b/>
          <w:i/>
          <w:color w:val="000000"/>
          <w:sz w:val="20"/>
          <w:szCs w:val="20"/>
          <w:u w:val="single"/>
        </w:rPr>
        <w:t>conjunctions</w:t>
      </w:r>
      <w:r w:rsidRPr="00E07F0D">
        <w:rPr>
          <w:rFonts w:ascii="Calibri" w:hAnsi="Calibri" w:cs="Arial"/>
          <w:b/>
          <w:color w:val="000000"/>
          <w:sz w:val="20"/>
          <w:szCs w:val="20"/>
        </w:rPr>
        <w:t xml:space="preserve"> and </w:t>
      </w:r>
      <w:r w:rsidRPr="00E07F0D">
        <w:rPr>
          <w:rFonts w:ascii="Calibri" w:hAnsi="Calibri" w:cs="Arial"/>
          <w:b/>
          <w:i/>
          <w:color w:val="000000"/>
          <w:sz w:val="20"/>
          <w:szCs w:val="20"/>
          <w:u w:val="single"/>
        </w:rPr>
        <w:t>underline</w:t>
      </w:r>
      <w:r w:rsidRPr="00E07F0D">
        <w:rPr>
          <w:rFonts w:ascii="Calibri" w:hAnsi="Calibri" w:cs="Arial"/>
          <w:b/>
          <w:color w:val="000000"/>
          <w:sz w:val="20"/>
          <w:szCs w:val="20"/>
        </w:rPr>
        <w:t xml:space="preserve"> all other </w:t>
      </w:r>
      <w:r w:rsidRPr="00E07F0D">
        <w:rPr>
          <w:rFonts w:ascii="Calibri" w:hAnsi="Calibri" w:cs="Arial"/>
          <w:b/>
          <w:i/>
          <w:color w:val="000000"/>
          <w:sz w:val="20"/>
          <w:szCs w:val="20"/>
          <w:u w:val="single"/>
        </w:rPr>
        <w:t>key words</w:t>
      </w:r>
      <w:r>
        <w:rPr>
          <w:rFonts w:ascii="Calibri" w:hAnsi="Calibri" w:cs="Arial"/>
          <w:b/>
          <w:i/>
          <w:color w:val="000000"/>
          <w:sz w:val="20"/>
          <w:szCs w:val="20"/>
          <w:u w:val="single"/>
        </w:rPr>
        <w:t>.</w:t>
      </w:r>
    </w:p>
    <w:p w:rsidR="0066010A" w:rsidRPr="00E07F0D" w:rsidRDefault="0066010A" w:rsidP="0066010A">
      <w:pPr>
        <w:rPr>
          <w:rFonts w:ascii="Calibri" w:hAnsi="Calibri" w:cs="Arial"/>
          <w:b/>
          <w:color w:val="000000"/>
          <w:sz w:val="20"/>
          <w:szCs w:val="20"/>
        </w:rPr>
      </w:pPr>
    </w:p>
    <w:p w:rsidR="0066010A" w:rsidRDefault="0066010A" w:rsidP="0066010A">
      <w:pPr>
        <w:rPr>
          <w:rFonts w:ascii="Calibri" w:hAnsi="Calibri" w:cs="Arial"/>
          <w:b/>
          <w:color w:val="000000"/>
          <w:sz w:val="20"/>
          <w:szCs w:val="20"/>
        </w:rPr>
      </w:pPr>
      <w:r>
        <w:rPr>
          <w:rFonts w:ascii="Calibri" w:hAnsi="Calibri" w:cs="Arial"/>
          <w:b/>
          <w:color w:val="000000"/>
          <w:sz w:val="20"/>
          <w:szCs w:val="20"/>
        </w:rPr>
        <w:t xml:space="preserve">21. </w:t>
      </w:r>
      <w:r w:rsidRPr="00E07F0D">
        <w:rPr>
          <w:rFonts w:ascii="Calibri" w:hAnsi="Calibri" w:cs="Arial"/>
          <w:b/>
          <w:color w:val="000000"/>
          <w:sz w:val="20"/>
          <w:szCs w:val="20"/>
        </w:rPr>
        <w:t>Any notes or marks you make on the question pages are NOT SCORED!!  Transfer any critical ideas</w:t>
      </w:r>
      <w:r>
        <w:rPr>
          <w:rFonts w:ascii="Calibri" w:hAnsi="Calibri" w:cs="Arial"/>
          <w:b/>
          <w:color w:val="000000"/>
          <w:sz w:val="20"/>
          <w:szCs w:val="20"/>
        </w:rPr>
        <w:t>.</w:t>
      </w:r>
    </w:p>
    <w:p w:rsidR="0066010A" w:rsidRPr="00E07F0D" w:rsidRDefault="0066010A" w:rsidP="0066010A">
      <w:pPr>
        <w:rPr>
          <w:rFonts w:ascii="Calibri" w:hAnsi="Calibri" w:cs="Arial"/>
          <w:b/>
          <w:color w:val="000000"/>
          <w:sz w:val="20"/>
          <w:szCs w:val="20"/>
        </w:rPr>
      </w:pPr>
    </w:p>
    <w:p w:rsidR="0066010A" w:rsidRDefault="0066010A" w:rsidP="0066010A">
      <w:pPr>
        <w:rPr>
          <w:rFonts w:ascii="Calibri" w:hAnsi="Calibri" w:cs="Arial"/>
          <w:b/>
          <w:color w:val="000000"/>
          <w:sz w:val="20"/>
          <w:szCs w:val="20"/>
        </w:rPr>
      </w:pPr>
      <w:r w:rsidRPr="00E07F0D">
        <w:rPr>
          <w:rFonts w:ascii="Calibri" w:hAnsi="Calibri" w:cs="Arial"/>
          <w:b/>
          <w:color w:val="000000"/>
          <w:sz w:val="20"/>
          <w:szCs w:val="20"/>
        </w:rPr>
        <w:t>22. NOTE – Never, ever, ever write in bullets!  They will not be scored!!</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br/>
      </w:r>
      <w:r w:rsidRPr="00E07F0D">
        <w:rPr>
          <w:rFonts w:ascii="Calibri" w:hAnsi="Calibri" w:cs="Arial"/>
          <w:b/>
          <w:color w:val="000000"/>
          <w:sz w:val="20"/>
          <w:szCs w:val="20"/>
        </w:rPr>
        <w:t xml:space="preserve">23. </w:t>
      </w:r>
      <w:r w:rsidRPr="00E07F0D">
        <w:rPr>
          <w:rFonts w:ascii="Calibri" w:hAnsi="Calibri" w:cs="Calibri"/>
          <w:b/>
          <w:bCs/>
          <w:color w:val="000000"/>
          <w:sz w:val="20"/>
          <w:szCs w:val="20"/>
        </w:rPr>
        <w:t xml:space="preserve">Determine which questions you consider the easiest to most difficult.  Imagine you are a hungry lion on the Serengeti.  You are looking for an easy meal.  Of course you would love to find a wounded, young wildebeest by itself.  Well, that is what you are doing now – trying to find the easiest question.  In other </w:t>
      </w:r>
      <w:proofErr w:type="gramStart"/>
      <w:r w:rsidRPr="00E07F0D">
        <w:rPr>
          <w:rFonts w:ascii="Calibri" w:hAnsi="Calibri" w:cs="Calibri"/>
          <w:b/>
          <w:bCs/>
          <w:color w:val="000000"/>
          <w:sz w:val="20"/>
          <w:szCs w:val="20"/>
        </w:rPr>
        <w:t>words</w:t>
      </w:r>
      <w:proofErr w:type="gramEnd"/>
      <w:r w:rsidRPr="00E07F0D">
        <w:rPr>
          <w:rFonts w:ascii="Calibri" w:hAnsi="Calibri" w:cs="Calibri"/>
          <w:b/>
          <w:bCs/>
          <w:color w:val="000000"/>
          <w:sz w:val="20"/>
          <w:szCs w:val="20"/>
        </w:rPr>
        <w:t xml:space="preserve"> figure out which question you think would be easiest for you to answer.</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br/>
      </w:r>
      <w:r w:rsidRPr="00E07F0D">
        <w:rPr>
          <w:rFonts w:ascii="Calibri" w:hAnsi="Calibri" w:cs="Arial"/>
          <w:b/>
          <w:color w:val="000000"/>
          <w:sz w:val="20"/>
          <w:szCs w:val="20"/>
        </w:rPr>
        <w:t xml:space="preserve">24. </w:t>
      </w:r>
      <w:r w:rsidRPr="00E07F0D">
        <w:rPr>
          <w:rFonts w:ascii="Calibri" w:hAnsi="Calibri" w:cs="Calibri"/>
          <w:b/>
          <w:bCs/>
          <w:color w:val="000000"/>
          <w:sz w:val="20"/>
          <w:szCs w:val="20"/>
        </w:rPr>
        <w:t>Like the lion, attack the easiest question first and allow 10-15 minutes to answer it</w:t>
      </w:r>
      <w:r>
        <w:rPr>
          <w:rFonts w:ascii="Calibri" w:hAnsi="Calibri" w:cs="Calibri"/>
          <w:b/>
          <w:bCs/>
          <w:color w:val="000000"/>
          <w:sz w:val="20"/>
          <w:szCs w:val="20"/>
        </w:rPr>
        <w:t>.</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br/>
      </w:r>
      <w:r w:rsidRPr="00E07F0D">
        <w:rPr>
          <w:rFonts w:ascii="Calibri" w:hAnsi="Calibri" w:cs="Arial"/>
          <w:b/>
          <w:color w:val="000000"/>
          <w:sz w:val="20"/>
          <w:szCs w:val="20"/>
        </w:rPr>
        <w:t xml:space="preserve">25. </w:t>
      </w:r>
      <w:r w:rsidRPr="00E07F0D">
        <w:rPr>
          <w:rFonts w:ascii="Calibri" w:hAnsi="Calibri" w:cs="Calibri"/>
          <w:b/>
          <w:bCs/>
          <w:color w:val="000000"/>
          <w:sz w:val="20"/>
          <w:szCs w:val="20"/>
        </w:rPr>
        <w:t xml:space="preserve">Do not go over this </w:t>
      </w:r>
      <w:proofErr w:type="gramStart"/>
      <w:r w:rsidRPr="00E07F0D">
        <w:rPr>
          <w:rFonts w:ascii="Calibri" w:hAnsi="Calibri" w:cs="Calibri"/>
          <w:b/>
          <w:bCs/>
          <w:color w:val="000000"/>
          <w:sz w:val="20"/>
          <w:szCs w:val="20"/>
        </w:rPr>
        <w:t>15 minute</w:t>
      </w:r>
      <w:proofErr w:type="gramEnd"/>
      <w:r w:rsidRPr="00E07F0D">
        <w:rPr>
          <w:rFonts w:ascii="Calibri" w:hAnsi="Calibri" w:cs="Calibri"/>
          <w:b/>
          <w:bCs/>
          <w:color w:val="000000"/>
          <w:sz w:val="20"/>
          <w:szCs w:val="20"/>
        </w:rPr>
        <w:t xml:space="preserve"> time frame.</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br/>
      </w:r>
      <w:r w:rsidRPr="00E07F0D">
        <w:rPr>
          <w:rFonts w:ascii="Calibri" w:hAnsi="Calibri" w:cs="Arial"/>
          <w:b/>
          <w:color w:val="000000"/>
          <w:sz w:val="20"/>
          <w:szCs w:val="20"/>
        </w:rPr>
        <w:t xml:space="preserve">26. </w:t>
      </w:r>
      <w:r w:rsidRPr="00E07F0D">
        <w:rPr>
          <w:rFonts w:ascii="Calibri" w:hAnsi="Calibri" w:cs="Calibri"/>
          <w:b/>
          <w:bCs/>
          <w:color w:val="000000"/>
          <w:sz w:val="20"/>
          <w:szCs w:val="20"/>
        </w:rPr>
        <w:t>When finished devouring your wildebeest question, attack the next easiest question (maybe an old, adult wildebeest) and allow 15-20 minutes to answer it.</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br/>
      </w:r>
      <w:r w:rsidRPr="00E07F0D">
        <w:rPr>
          <w:rFonts w:ascii="Calibri" w:hAnsi="Calibri" w:cs="Arial"/>
          <w:b/>
          <w:color w:val="000000"/>
          <w:sz w:val="20"/>
          <w:szCs w:val="20"/>
        </w:rPr>
        <w:t xml:space="preserve">27. </w:t>
      </w:r>
      <w:r w:rsidRPr="00E07F0D">
        <w:rPr>
          <w:rFonts w:ascii="Calibri" w:hAnsi="Calibri" w:cs="Calibri"/>
          <w:b/>
          <w:bCs/>
          <w:color w:val="000000"/>
          <w:sz w:val="20"/>
          <w:szCs w:val="20"/>
        </w:rPr>
        <w:t xml:space="preserve">Do not go over this </w:t>
      </w:r>
      <w:proofErr w:type="gramStart"/>
      <w:r w:rsidRPr="00E07F0D">
        <w:rPr>
          <w:rFonts w:ascii="Calibri" w:hAnsi="Calibri" w:cs="Calibri"/>
          <w:b/>
          <w:bCs/>
          <w:color w:val="000000"/>
          <w:sz w:val="20"/>
          <w:szCs w:val="20"/>
        </w:rPr>
        <w:t>20 minute</w:t>
      </w:r>
      <w:proofErr w:type="gramEnd"/>
      <w:r w:rsidRPr="00E07F0D">
        <w:rPr>
          <w:rFonts w:ascii="Calibri" w:hAnsi="Calibri" w:cs="Calibri"/>
          <w:b/>
          <w:bCs/>
          <w:color w:val="000000"/>
          <w:sz w:val="20"/>
          <w:szCs w:val="20"/>
        </w:rPr>
        <w:t xml:space="preserve"> time frame</w:t>
      </w:r>
      <w:r>
        <w:rPr>
          <w:rFonts w:ascii="Calibri" w:hAnsi="Calibri" w:cs="Calibri"/>
          <w:b/>
          <w:bCs/>
          <w:color w:val="000000"/>
          <w:sz w:val="20"/>
          <w:szCs w:val="20"/>
        </w:rPr>
        <w:t>.</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br/>
      </w:r>
      <w:r w:rsidRPr="00E07F0D">
        <w:rPr>
          <w:rFonts w:ascii="Calibri" w:hAnsi="Calibri" w:cs="Arial"/>
          <w:b/>
          <w:color w:val="000000"/>
          <w:sz w:val="20"/>
          <w:szCs w:val="20"/>
        </w:rPr>
        <w:t xml:space="preserve">28. </w:t>
      </w:r>
      <w:r w:rsidRPr="00E07F0D">
        <w:rPr>
          <w:rFonts w:ascii="Calibri" w:hAnsi="Calibri" w:cs="Calibri"/>
          <w:b/>
          <w:bCs/>
          <w:color w:val="000000"/>
          <w:sz w:val="20"/>
          <w:szCs w:val="20"/>
        </w:rPr>
        <w:t>Finally, the lion must attack the healthy, adult wildebeest.  You can get it, but it will be more difficult.  Attack the last question allowing 25-30 minutes to answer it</w:t>
      </w:r>
      <w:r>
        <w:rPr>
          <w:rFonts w:ascii="Calibri" w:hAnsi="Calibri" w:cs="Calibri"/>
          <w:b/>
          <w:bCs/>
          <w:color w:val="000000"/>
          <w:sz w:val="20"/>
          <w:szCs w:val="20"/>
        </w:rPr>
        <w:t>.</w:t>
      </w: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br/>
      </w:r>
      <w:r w:rsidRPr="00E07F0D">
        <w:rPr>
          <w:rFonts w:ascii="Calibri" w:hAnsi="Calibri" w:cs="Arial"/>
          <w:b/>
          <w:color w:val="000000"/>
          <w:sz w:val="20"/>
          <w:szCs w:val="20"/>
        </w:rPr>
        <w:t xml:space="preserve">29. </w:t>
      </w:r>
      <w:r w:rsidRPr="00E07F0D">
        <w:rPr>
          <w:rFonts w:ascii="Calibri" w:hAnsi="Calibri" w:cs="Calibri"/>
          <w:b/>
          <w:bCs/>
          <w:color w:val="000000"/>
          <w:sz w:val="20"/>
          <w:szCs w:val="20"/>
        </w:rPr>
        <w:t xml:space="preserve">Do not go over this </w:t>
      </w:r>
      <w:proofErr w:type="gramStart"/>
      <w:r w:rsidRPr="00E07F0D">
        <w:rPr>
          <w:rFonts w:ascii="Calibri" w:hAnsi="Calibri" w:cs="Calibri"/>
          <w:b/>
          <w:bCs/>
          <w:color w:val="000000"/>
          <w:sz w:val="20"/>
          <w:szCs w:val="20"/>
        </w:rPr>
        <w:t>30 minute</w:t>
      </w:r>
      <w:proofErr w:type="gramEnd"/>
      <w:r w:rsidRPr="00E07F0D">
        <w:rPr>
          <w:rFonts w:ascii="Calibri" w:hAnsi="Calibri" w:cs="Calibri"/>
          <w:b/>
          <w:bCs/>
          <w:color w:val="000000"/>
          <w:sz w:val="20"/>
          <w:szCs w:val="20"/>
        </w:rPr>
        <w:t xml:space="preserve"> time frame</w:t>
      </w:r>
      <w:r>
        <w:rPr>
          <w:rFonts w:ascii="Calibri" w:hAnsi="Calibri" w:cs="Calibri"/>
          <w:b/>
          <w:bCs/>
          <w:color w:val="000000"/>
          <w:sz w:val="20"/>
          <w:szCs w:val="20"/>
        </w:rPr>
        <w:t>.</w:t>
      </w:r>
    </w:p>
    <w:p w:rsidR="0066010A" w:rsidRPr="00E07F0D" w:rsidRDefault="0066010A" w:rsidP="0066010A">
      <w:pPr>
        <w:rPr>
          <w:rFonts w:ascii="Calibri" w:hAnsi="Calibri"/>
          <w:b/>
          <w:color w:val="000000"/>
          <w:sz w:val="20"/>
          <w:szCs w:val="20"/>
        </w:rPr>
      </w:pPr>
    </w:p>
    <w:p w:rsidR="0066010A" w:rsidRDefault="0066010A" w:rsidP="0066010A">
      <w:pPr>
        <w:rPr>
          <w:rFonts w:ascii="Calibri" w:hAnsi="Calibri" w:cs="Calibri"/>
          <w:b/>
          <w:bCs/>
          <w:color w:val="000000"/>
          <w:sz w:val="20"/>
          <w:szCs w:val="20"/>
        </w:rPr>
      </w:pPr>
      <w:r w:rsidRPr="00E07F0D">
        <w:rPr>
          <w:rFonts w:ascii="Calibri" w:hAnsi="Calibri"/>
          <w:b/>
          <w:color w:val="000000"/>
          <w:sz w:val="20"/>
          <w:szCs w:val="20"/>
        </w:rPr>
        <w:t xml:space="preserve">30. </w:t>
      </w:r>
      <w:r w:rsidRPr="00E07F0D">
        <w:rPr>
          <w:rFonts w:ascii="Calibri" w:hAnsi="Calibri" w:cs="Calibri"/>
          <w:b/>
          <w:bCs/>
          <w:color w:val="000000"/>
          <w:sz w:val="20"/>
          <w:szCs w:val="20"/>
        </w:rPr>
        <w:t>If you use all of the maximum times here, you will still have 5 minutes left over.  It is likely you will have a lot more time.</w:t>
      </w:r>
    </w:p>
    <w:p w:rsidR="0066010A" w:rsidRPr="00E07F0D" w:rsidRDefault="0066010A" w:rsidP="0066010A">
      <w:pPr>
        <w:rPr>
          <w:rFonts w:ascii="Calibri" w:hAnsi="Calibri" w:cs="Calibri"/>
          <w:b/>
          <w:bCs/>
          <w:color w:val="000000"/>
          <w:sz w:val="20"/>
          <w:szCs w:val="20"/>
        </w:rPr>
      </w:pPr>
      <w:bookmarkStart w:id="0" w:name="_GoBack"/>
      <w:bookmarkEnd w:id="0"/>
    </w:p>
    <w:p w:rsidR="0066010A" w:rsidRDefault="0066010A" w:rsidP="0066010A">
      <w:pPr>
        <w:rPr>
          <w:rFonts w:ascii="Calibri" w:hAnsi="Calibri" w:cs="Calibri"/>
          <w:b/>
          <w:bCs/>
          <w:color w:val="000000"/>
          <w:sz w:val="28"/>
          <w:szCs w:val="28"/>
          <w:u w:val="single"/>
        </w:rPr>
      </w:pPr>
      <w:r w:rsidRPr="00E07F0D">
        <w:rPr>
          <w:rFonts w:ascii="Calibri" w:hAnsi="Calibri" w:cs="Arial"/>
          <w:b/>
          <w:color w:val="000000"/>
          <w:sz w:val="20"/>
          <w:szCs w:val="20"/>
        </w:rPr>
        <w:t xml:space="preserve">31. </w:t>
      </w:r>
      <w:r w:rsidRPr="00E07F0D">
        <w:rPr>
          <w:rFonts w:ascii="Calibri" w:hAnsi="Calibri" w:cs="Calibri"/>
          <w:b/>
          <w:bCs/>
          <w:color w:val="000000"/>
          <w:sz w:val="20"/>
          <w:szCs w:val="20"/>
        </w:rPr>
        <w:t>Use any remaining time to review answers and/or add items to your answers.</w:t>
      </w:r>
      <w:r w:rsidRPr="00E07F0D">
        <w:rPr>
          <w:rFonts w:ascii="Calibri" w:hAnsi="Calibri"/>
          <w:color w:val="000000"/>
          <w:sz w:val="20"/>
          <w:szCs w:val="20"/>
        </w:rPr>
        <w:br/>
      </w:r>
    </w:p>
    <w:p w:rsidR="0066010A" w:rsidRPr="00534498" w:rsidRDefault="0066010A" w:rsidP="0066010A">
      <w:pPr>
        <w:rPr>
          <w:b/>
          <w:color w:val="000000"/>
          <w:sz w:val="27"/>
          <w:szCs w:val="27"/>
        </w:rPr>
      </w:pPr>
      <w:r w:rsidRPr="00534498">
        <w:rPr>
          <w:b/>
          <w:color w:val="000000"/>
          <w:sz w:val="27"/>
          <w:szCs w:val="27"/>
        </w:rPr>
        <w:t>Advice from the Venerable Debbie Lange</w:t>
      </w:r>
    </w:p>
    <w:p w:rsidR="0066010A" w:rsidRDefault="0066010A" w:rsidP="0066010A">
      <w:pPr>
        <w:rPr>
          <w:rFonts w:ascii="Arial" w:hAnsi="Arial" w:cs="Arial"/>
          <w:color w:val="222222"/>
          <w:sz w:val="20"/>
          <w:szCs w:val="20"/>
        </w:rPr>
      </w:pPr>
    </w:p>
    <w:p w:rsidR="0066010A" w:rsidRPr="00534498" w:rsidRDefault="0066010A" w:rsidP="0066010A">
      <w:pPr>
        <w:rPr>
          <w:b/>
          <w:color w:val="222222"/>
          <w:sz w:val="28"/>
          <w:szCs w:val="28"/>
        </w:rPr>
      </w:pPr>
      <w:r w:rsidRPr="00534498">
        <w:rPr>
          <w:b/>
          <w:color w:val="222222"/>
          <w:sz w:val="28"/>
          <w:szCs w:val="28"/>
        </w:rPr>
        <w:t>Ask for 2 examples and you give 3:</w:t>
      </w:r>
    </w:p>
    <w:p w:rsidR="0066010A" w:rsidRDefault="0066010A" w:rsidP="0066010A">
      <w:pPr>
        <w:rPr>
          <w:rFonts w:ascii="Arial" w:hAnsi="Arial" w:cs="Arial"/>
          <w:color w:val="222222"/>
          <w:sz w:val="20"/>
          <w:szCs w:val="20"/>
        </w:rPr>
      </w:pPr>
      <w:r>
        <w:rPr>
          <w:rFonts w:ascii="Arial" w:hAnsi="Arial" w:cs="Arial"/>
          <w:color w:val="222222"/>
          <w:sz w:val="20"/>
          <w:szCs w:val="20"/>
        </w:rPr>
        <w:t>When an example is asked for the first example is scored.  Additional answers beyond what is asked for are not considered at all.  They cannot get credit for the shot gun approach where they attempt to hit something by giving multiple answers.  </w:t>
      </w:r>
    </w:p>
    <w:p w:rsidR="0066010A" w:rsidRDefault="0066010A" w:rsidP="0066010A">
      <w:pPr>
        <w:rPr>
          <w:rFonts w:ascii="Arial" w:hAnsi="Arial" w:cs="Arial"/>
          <w:color w:val="222222"/>
          <w:sz w:val="20"/>
          <w:szCs w:val="20"/>
        </w:rPr>
      </w:pPr>
    </w:p>
    <w:p w:rsidR="0066010A" w:rsidRDefault="0066010A" w:rsidP="0066010A">
      <w:pPr>
        <w:rPr>
          <w:rFonts w:ascii="Arial" w:hAnsi="Arial" w:cs="Arial"/>
          <w:color w:val="222222"/>
          <w:sz w:val="20"/>
          <w:szCs w:val="20"/>
        </w:rPr>
      </w:pPr>
    </w:p>
    <w:p w:rsidR="0066010A" w:rsidRPr="00534498" w:rsidRDefault="0066010A" w:rsidP="0066010A">
      <w:pPr>
        <w:rPr>
          <w:b/>
          <w:color w:val="222222"/>
          <w:sz w:val="28"/>
          <w:szCs w:val="28"/>
        </w:rPr>
      </w:pPr>
      <w:r w:rsidRPr="00534498">
        <w:rPr>
          <w:b/>
          <w:color w:val="222222"/>
          <w:sz w:val="28"/>
          <w:szCs w:val="28"/>
        </w:rPr>
        <w:t>Her</w:t>
      </w:r>
      <w:r>
        <w:rPr>
          <w:b/>
          <w:color w:val="222222"/>
          <w:sz w:val="28"/>
          <w:szCs w:val="28"/>
        </w:rPr>
        <w:t>e is some advice</w:t>
      </w:r>
      <w:r w:rsidRPr="00534498">
        <w:rPr>
          <w:b/>
          <w:color w:val="222222"/>
          <w:sz w:val="28"/>
          <w:szCs w:val="28"/>
        </w:rPr>
        <w:t>...</w:t>
      </w:r>
    </w:p>
    <w:p w:rsidR="0066010A" w:rsidRDefault="0066010A" w:rsidP="0066010A">
      <w:pPr>
        <w:rPr>
          <w:color w:val="222222"/>
        </w:rPr>
      </w:pPr>
    </w:p>
    <w:p w:rsidR="0066010A" w:rsidRDefault="0066010A" w:rsidP="0066010A">
      <w:pPr>
        <w:rPr>
          <w:color w:val="222222"/>
        </w:rPr>
      </w:pPr>
      <w:r>
        <w:rPr>
          <w:color w:val="222222"/>
        </w:rPr>
        <w:t>#1   Don't Panic--when the student sees the question, their first response will probably be, “My teacher did not teach us this...."  That may be true but he/she did teach you some of the elements...read the question</w:t>
      </w:r>
      <w:proofErr w:type="gramStart"/>
      <w:r>
        <w:rPr>
          <w:color w:val="222222"/>
        </w:rPr>
        <w:t>....break</w:t>
      </w:r>
      <w:proofErr w:type="gramEnd"/>
      <w:r>
        <w:rPr>
          <w:color w:val="222222"/>
        </w:rPr>
        <w:t xml:space="preserve"> it down...what can you answer.....</w:t>
      </w:r>
    </w:p>
    <w:p w:rsidR="0066010A" w:rsidRDefault="0066010A" w:rsidP="0066010A">
      <w:pPr>
        <w:rPr>
          <w:color w:val="222222"/>
        </w:rPr>
      </w:pPr>
      <w:r>
        <w:rPr>
          <w:color w:val="222222"/>
        </w:rPr>
        <w:t> </w:t>
      </w:r>
    </w:p>
    <w:p w:rsidR="0066010A" w:rsidRDefault="0066010A" w:rsidP="0066010A">
      <w:pPr>
        <w:rPr>
          <w:color w:val="222222"/>
        </w:rPr>
      </w:pPr>
      <w:r>
        <w:rPr>
          <w:color w:val="222222"/>
        </w:rPr>
        <w:t>#</w:t>
      </w:r>
      <w:proofErr w:type="gramStart"/>
      <w:r>
        <w:rPr>
          <w:color w:val="222222"/>
        </w:rPr>
        <w:t>2  Always</w:t>
      </w:r>
      <w:proofErr w:type="gramEnd"/>
      <w:r>
        <w:rPr>
          <w:color w:val="222222"/>
        </w:rPr>
        <w:t xml:space="preserve"> remember to "THINK GEOGRAPHICALLY".  This is a geography test not a history test.  Location, Scale, and Time are important. </w:t>
      </w:r>
    </w:p>
    <w:p w:rsidR="0066010A" w:rsidRDefault="0066010A" w:rsidP="0066010A">
      <w:pPr>
        <w:rPr>
          <w:color w:val="222222"/>
        </w:rPr>
      </w:pPr>
      <w:r>
        <w:rPr>
          <w:color w:val="222222"/>
        </w:rPr>
        <w:t> </w:t>
      </w:r>
    </w:p>
    <w:p w:rsidR="0066010A" w:rsidRDefault="0066010A" w:rsidP="0066010A">
      <w:pPr>
        <w:rPr>
          <w:color w:val="222222"/>
        </w:rPr>
      </w:pPr>
      <w:r>
        <w:rPr>
          <w:color w:val="222222"/>
        </w:rPr>
        <w:lastRenderedPageBreak/>
        <w:t>#</w:t>
      </w:r>
      <w:proofErr w:type="gramStart"/>
      <w:r>
        <w:rPr>
          <w:color w:val="222222"/>
        </w:rPr>
        <w:t>3  Practice</w:t>
      </w:r>
      <w:proofErr w:type="gramEnd"/>
      <w:r>
        <w:rPr>
          <w:color w:val="222222"/>
        </w:rPr>
        <w:t>--Go to the College Board Web Site and look at the previous questions.  Notice how they can be approached from different subject areas (they usually cover more than one topic).  Outline answers (or answer them if you have the time).  Then look at the rubric and see if you hit the right points.  Score them or peer grade them [notice on the rubric what was accepted and what was not accepted as a response].</w:t>
      </w:r>
    </w:p>
    <w:p w:rsidR="0066010A" w:rsidRDefault="0066010A" w:rsidP="0066010A">
      <w:pPr>
        <w:rPr>
          <w:color w:val="222222"/>
        </w:rPr>
      </w:pPr>
      <w:r>
        <w:rPr>
          <w:color w:val="222222"/>
        </w:rPr>
        <w:t> </w:t>
      </w:r>
    </w:p>
    <w:p w:rsidR="0066010A" w:rsidRDefault="0066010A" w:rsidP="0066010A">
      <w:pPr>
        <w:rPr>
          <w:color w:val="222222"/>
        </w:rPr>
      </w:pPr>
      <w:r>
        <w:rPr>
          <w:color w:val="222222"/>
        </w:rPr>
        <w:t>#</w:t>
      </w:r>
      <w:proofErr w:type="gramStart"/>
      <w:r>
        <w:rPr>
          <w:color w:val="222222"/>
        </w:rPr>
        <w:t>4  Assume</w:t>
      </w:r>
      <w:proofErr w:type="gramEnd"/>
      <w:r>
        <w:rPr>
          <w:color w:val="222222"/>
        </w:rPr>
        <w:t xml:space="preserve"> the reader is tired....it is the end of day 6...they have been scoring since 8:00....Help the reader find the answer.  Label the different sections or at least start a new paragraph for each part of the question.  Underline appropriate terms.  For </w:t>
      </w:r>
      <w:proofErr w:type="gramStart"/>
      <w:r>
        <w:rPr>
          <w:color w:val="222222"/>
        </w:rPr>
        <w:t>example</w:t>
      </w:r>
      <w:proofErr w:type="gramEnd"/>
      <w:r>
        <w:rPr>
          <w:color w:val="222222"/>
        </w:rPr>
        <w:t xml:space="preserve"> if the question asks for the definition of a nation......then underline the word nation so the reader can see...oh yes, here is the definition.</w:t>
      </w:r>
    </w:p>
    <w:p w:rsidR="0066010A" w:rsidRDefault="0066010A" w:rsidP="0066010A">
      <w:pPr>
        <w:rPr>
          <w:color w:val="222222"/>
        </w:rPr>
      </w:pPr>
    </w:p>
    <w:p w:rsidR="0066010A" w:rsidRPr="00534498" w:rsidRDefault="0066010A" w:rsidP="0066010A">
      <w:pPr>
        <w:rPr>
          <w:b/>
          <w:color w:val="222222"/>
        </w:rPr>
      </w:pPr>
      <w:r>
        <w:rPr>
          <w:color w:val="222222"/>
        </w:rPr>
        <w:t>#</w:t>
      </w:r>
      <w:proofErr w:type="gramStart"/>
      <w:r>
        <w:rPr>
          <w:color w:val="222222"/>
        </w:rPr>
        <w:t>5  Unless</w:t>
      </w:r>
      <w:proofErr w:type="gramEnd"/>
      <w:r>
        <w:rPr>
          <w:color w:val="222222"/>
        </w:rPr>
        <w:t xml:space="preserve"> you are running out of time do not just list facts.  Communicate with the reader.  Explain, discuss, etc. </w:t>
      </w:r>
      <w:r>
        <w:rPr>
          <w:b/>
          <w:color w:val="222222"/>
        </w:rPr>
        <w:t>Remember to use your knowledge of the verbs and</w:t>
      </w:r>
      <w:r w:rsidRPr="0066010A">
        <w:rPr>
          <w:b/>
          <w:color w:val="222222"/>
        </w:rPr>
        <w:t xml:space="preserve"> </w:t>
      </w:r>
      <w:r>
        <w:rPr>
          <w:b/>
          <w:color w:val="222222"/>
        </w:rPr>
        <w:t>give the appropriate amount of information for each verb.</w:t>
      </w:r>
    </w:p>
    <w:p w:rsidR="0066010A" w:rsidRDefault="0066010A" w:rsidP="0066010A">
      <w:pPr>
        <w:rPr>
          <w:color w:val="222222"/>
        </w:rPr>
      </w:pPr>
      <w:r>
        <w:rPr>
          <w:color w:val="222222"/>
        </w:rPr>
        <w:t> </w:t>
      </w:r>
    </w:p>
    <w:p w:rsidR="0066010A" w:rsidRDefault="0066010A" w:rsidP="0066010A">
      <w:pPr>
        <w:rPr>
          <w:color w:val="222222"/>
        </w:rPr>
      </w:pPr>
      <w:r>
        <w:rPr>
          <w:color w:val="222222"/>
        </w:rPr>
        <w:t>#</w:t>
      </w:r>
      <w:proofErr w:type="gramStart"/>
      <w:r>
        <w:rPr>
          <w:color w:val="222222"/>
        </w:rPr>
        <w:t>6  One</w:t>
      </w:r>
      <w:proofErr w:type="gramEnd"/>
      <w:r>
        <w:rPr>
          <w:color w:val="222222"/>
        </w:rPr>
        <w:t xml:space="preserve"> last hint---and this comes up at every reading---ANSWER THE QUESTION--don't ramble....yes it is better to try to answer the question instead of leaving it blank....but don't show off....if you have answered the question don't keep writing in order to tell the reader everything you have learned in APHG this year. </w:t>
      </w:r>
    </w:p>
    <w:p w:rsidR="0066010A" w:rsidRDefault="0066010A" w:rsidP="0066010A">
      <w:pPr>
        <w:rPr>
          <w:color w:val="222222"/>
        </w:rPr>
      </w:pPr>
      <w:r>
        <w:rPr>
          <w:color w:val="222222"/>
        </w:rPr>
        <w:t> </w:t>
      </w:r>
    </w:p>
    <w:p w:rsidR="0066010A" w:rsidRDefault="0066010A" w:rsidP="0066010A">
      <w:pPr>
        <w:rPr>
          <w:color w:val="222222"/>
        </w:rPr>
      </w:pPr>
      <w:r>
        <w:rPr>
          <w:color w:val="222222"/>
        </w:rPr>
        <w:t xml:space="preserve">Which goes back to # </w:t>
      </w:r>
      <w:proofErr w:type="gramStart"/>
      <w:r>
        <w:rPr>
          <w:color w:val="222222"/>
        </w:rPr>
        <w:t>1  Break</w:t>
      </w:r>
      <w:proofErr w:type="gramEnd"/>
      <w:r>
        <w:rPr>
          <w:color w:val="222222"/>
        </w:rPr>
        <w:t xml:space="preserve"> the FRQ down.  Answer each part from the geographic perspective (#2) and help the reader know that this is your answer (#4).</w:t>
      </w:r>
    </w:p>
    <w:p w:rsidR="0066010A" w:rsidRDefault="0066010A" w:rsidP="0066010A">
      <w:pPr>
        <w:rPr>
          <w:color w:val="222222"/>
        </w:rPr>
      </w:pPr>
      <w:r>
        <w:rPr>
          <w:color w:val="222222"/>
        </w:rPr>
        <w:t> </w:t>
      </w:r>
    </w:p>
    <w:p w:rsidR="00D06505" w:rsidRDefault="00D06505" w:rsidP="0066010A"/>
    <w:sectPr w:rsidR="00D0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0A"/>
    <w:rsid w:val="0066010A"/>
    <w:rsid w:val="00D0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4411"/>
  <w15:chartTrackingRefBased/>
  <w15:docId w15:val="{13BDC6C5-5C5C-4010-B46C-22364575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Spetzler Carl L</dc:creator>
  <cp:keywords/>
  <dc:description/>
  <cp:lastModifiedBy>Spetzler Carl L</cp:lastModifiedBy>
  <cp:revision>1</cp:revision>
  <dcterms:created xsi:type="dcterms:W3CDTF">2017-04-04T18:47:00Z</dcterms:created>
  <dcterms:modified xsi:type="dcterms:W3CDTF">2017-04-04T18:51:00Z</dcterms:modified>
</cp:coreProperties>
</file>